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5457" w14:textId="77777777" w:rsidR="00C20F87" w:rsidRPr="00C20F87" w:rsidRDefault="00C20F87" w:rsidP="00C20F87">
      <w:pPr>
        <w:pStyle w:val="Ttulo4"/>
        <w:shd w:val="clear" w:color="auto" w:fill="FFFFFF"/>
        <w:spacing w:before="0" w:after="180" w:line="390" w:lineRule="atLeast"/>
        <w:rPr>
          <w:rFonts w:ascii="Open Sans" w:eastAsia="Times New Roman" w:hAnsi="Open Sans" w:cs="Open Sans"/>
          <w:b/>
          <w:bCs/>
          <w:color w:val="333333"/>
          <w:sz w:val="19"/>
          <w:szCs w:val="19"/>
          <w:lang w:val="pt-BR"/>
        </w:rPr>
      </w:pPr>
      <w:r w:rsidRPr="00C20F87">
        <w:rPr>
          <w:rFonts w:ascii="Open Sans" w:hAnsi="Open Sans" w:cs="Open Sans"/>
          <w:b/>
          <w:bCs/>
          <w:color w:val="333333"/>
          <w:sz w:val="19"/>
          <w:szCs w:val="19"/>
        </w:rPr>
        <w:t>Ref. Contratação de assessoria para auxiliar nos procedimentos de parcelamento de solo urbano.</w:t>
      </w:r>
    </w:p>
    <w:p w14:paraId="77496844" w14:textId="77777777" w:rsidR="00C20F87" w:rsidRDefault="00C20F87" w:rsidP="00C20F87">
      <w:pPr>
        <w:shd w:val="clear" w:color="auto" w:fill="FFFFFF"/>
        <w:spacing w:after="144" w:line="278" w:lineRule="atLeast"/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</w:pPr>
      <w:r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  <w:t>Findado o prazo de 03 (três) dias úteis, participaram do Processo, ofertando propostas tempestivamente, 05 (cinco) empresas.</w:t>
      </w:r>
    </w:p>
    <w:p w14:paraId="5631F0AA" w14:textId="77777777" w:rsidR="00C20F87" w:rsidRDefault="00C20F87" w:rsidP="00C20F87">
      <w:pPr>
        <w:shd w:val="clear" w:color="auto" w:fill="FFFFFF"/>
        <w:spacing w:after="144" w:line="278" w:lineRule="atLeast"/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</w:pPr>
      <w:r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  <w:t>Sendo assim e não havendo impedimentos, seguem valores apresentados por cada uma delas: </w:t>
      </w:r>
    </w:p>
    <w:p w14:paraId="54EA7C41" w14:textId="77777777" w:rsidR="00C20F87" w:rsidRDefault="00C20F87" w:rsidP="00C20F8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</w:pPr>
      <w:r>
        <w:rPr>
          <w:rFonts w:ascii="Open Sans" w:eastAsia="Times New Roman" w:hAnsi="Open Sans" w:cs="Open Sans"/>
          <w:b/>
          <w:bCs/>
          <w:color w:val="333333"/>
          <w:sz w:val="19"/>
          <w:szCs w:val="19"/>
          <w:lang w:eastAsia="pt-BR"/>
        </w:rPr>
        <w:t>INSTITUTO SOMA</w:t>
      </w:r>
      <w:r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  <w:t> - R$ 110.400,00 (cento e dez mil e quatrocentos reais);</w:t>
      </w:r>
    </w:p>
    <w:p w14:paraId="42ADA2EE" w14:textId="77777777" w:rsidR="00C20F87" w:rsidRDefault="00C20F87" w:rsidP="00C20F8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</w:pPr>
      <w:r>
        <w:rPr>
          <w:rFonts w:ascii="Open Sans" w:eastAsia="Times New Roman" w:hAnsi="Open Sans" w:cs="Open Sans"/>
          <w:b/>
          <w:bCs/>
          <w:color w:val="333333"/>
          <w:sz w:val="19"/>
          <w:szCs w:val="19"/>
          <w:lang w:eastAsia="pt-BR"/>
        </w:rPr>
        <w:t>JOÃO FELIPE ALMEIDA LANÇA</w:t>
      </w:r>
      <w:r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  <w:t> - R$ 112.500,00 (cento e doze mil e quinhentos reais);</w:t>
      </w:r>
    </w:p>
    <w:p w14:paraId="1A504BB8" w14:textId="77777777" w:rsidR="00C20F87" w:rsidRDefault="00C20F87" w:rsidP="00C20F8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</w:pPr>
      <w:r>
        <w:rPr>
          <w:rFonts w:ascii="Open Sans" w:eastAsia="Times New Roman" w:hAnsi="Open Sans" w:cs="Open Sans"/>
          <w:b/>
          <w:bCs/>
          <w:color w:val="333333"/>
          <w:sz w:val="19"/>
          <w:szCs w:val="19"/>
          <w:lang w:eastAsia="pt-BR"/>
        </w:rPr>
        <w:t>SOLOS SOLUÇÕES E DESENVOLVIMENTO URBANO</w:t>
      </w:r>
      <w:r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  <w:t> - R$ 78.000,00 (setenta e oito mil reais);</w:t>
      </w:r>
    </w:p>
    <w:p w14:paraId="1575A1B8" w14:textId="77777777" w:rsidR="00C20F87" w:rsidRDefault="00C20F87" w:rsidP="00C20F8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</w:pPr>
      <w:r>
        <w:rPr>
          <w:rFonts w:ascii="Open Sans" w:eastAsia="Times New Roman" w:hAnsi="Open Sans" w:cs="Open Sans"/>
          <w:b/>
          <w:bCs/>
          <w:color w:val="333333"/>
          <w:sz w:val="19"/>
          <w:szCs w:val="19"/>
          <w:lang w:eastAsia="pt-BR"/>
        </w:rPr>
        <w:t>RELGOV SERVIÇOS E CONSULTORIA SOCIEDADE UNIPESSOAL LTDA</w:t>
      </w:r>
      <w:r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  <w:t> - R$ 79.849,92 (setenta e nove mil, oitocentos e quarenta e nove reais e noventa e dois centavos)</w:t>
      </w:r>
    </w:p>
    <w:p w14:paraId="5CC9DB72" w14:textId="77777777" w:rsidR="00C20F87" w:rsidRDefault="00C20F87" w:rsidP="00C20F8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1095"/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</w:pPr>
      <w:r>
        <w:rPr>
          <w:rFonts w:ascii="Open Sans" w:eastAsia="Times New Roman" w:hAnsi="Open Sans" w:cs="Open Sans"/>
          <w:b/>
          <w:bCs/>
          <w:color w:val="333333"/>
          <w:sz w:val="19"/>
          <w:szCs w:val="19"/>
          <w:lang w:eastAsia="pt-BR"/>
        </w:rPr>
        <w:t>SILKA SERVIÇOS DE TOPOGRAFIA LTDA</w:t>
      </w:r>
      <w:r>
        <w:rPr>
          <w:rFonts w:ascii="Open Sans" w:eastAsia="Times New Roman" w:hAnsi="Open Sans" w:cs="Open Sans"/>
          <w:color w:val="333333"/>
          <w:sz w:val="19"/>
          <w:szCs w:val="19"/>
          <w:lang w:eastAsia="pt-BR"/>
        </w:rPr>
        <w:t> - R$ 72.000,00 (setenta e dois mil reais)</w:t>
      </w:r>
    </w:p>
    <w:p w14:paraId="46F488D1" w14:textId="77777777" w:rsidR="00C20F87" w:rsidRDefault="00C20F87" w:rsidP="008E3C71">
      <w:pPr>
        <w:pStyle w:val="NormalWeb"/>
        <w:shd w:val="clear" w:color="auto" w:fill="FFFFFF"/>
        <w:spacing w:before="0" w:beforeAutospacing="0" w:after="144" w:afterAutospacing="0" w:line="278" w:lineRule="atLeast"/>
        <w:rPr>
          <w:rFonts w:ascii="Open Sans" w:hAnsi="Open Sans" w:cs="Open Sans"/>
          <w:color w:val="333333"/>
          <w:sz w:val="19"/>
          <w:szCs w:val="19"/>
        </w:rPr>
      </w:pPr>
      <w:r>
        <w:rPr>
          <w:rFonts w:ascii="Open Sans" w:hAnsi="Open Sans" w:cs="Open Sans"/>
          <w:color w:val="333333"/>
          <w:sz w:val="19"/>
          <w:szCs w:val="19"/>
        </w:rPr>
        <w:t>Portanto, a empresa SILKA SERVIÇOS DE TOPOGRAFIA consagrou-se vencedora do presente processo, pois ofertou a proposta mais vantajosa para este Ente</w:t>
      </w:r>
    </w:p>
    <w:p w14:paraId="2E31A30D" w14:textId="77777777" w:rsidR="00C20F87" w:rsidRDefault="00C20F87" w:rsidP="008E3C71">
      <w:pPr>
        <w:pStyle w:val="NormalWeb"/>
        <w:shd w:val="clear" w:color="auto" w:fill="FFFFFF"/>
        <w:spacing w:before="0" w:beforeAutospacing="0" w:after="144" w:afterAutospacing="0" w:line="278" w:lineRule="atLeast"/>
        <w:rPr>
          <w:rFonts w:ascii="Open Sans" w:hAnsi="Open Sans" w:cs="Open Sans"/>
          <w:color w:val="333333"/>
          <w:sz w:val="19"/>
          <w:szCs w:val="19"/>
        </w:rPr>
      </w:pPr>
      <w:r>
        <w:rPr>
          <w:rFonts w:ascii="Open Sans" w:hAnsi="Open Sans" w:cs="Open Sans"/>
          <w:color w:val="333333"/>
          <w:sz w:val="19"/>
          <w:szCs w:val="19"/>
        </w:rPr>
        <w:t>Sendo assim, e para que se dê efeito ao presente ato, publique-se aos interessados.</w:t>
      </w:r>
    </w:p>
    <w:p w14:paraId="56377EA0" w14:textId="77777777" w:rsidR="00C14E58" w:rsidRDefault="00C14E58" w:rsidP="00C20F87">
      <w:pPr>
        <w:pStyle w:val="NormalWeb"/>
        <w:shd w:val="clear" w:color="auto" w:fill="FFFFFF"/>
        <w:spacing w:before="0" w:beforeAutospacing="0" w:after="144" w:afterAutospacing="0" w:line="278" w:lineRule="atLeast"/>
        <w:ind w:left="720"/>
        <w:rPr>
          <w:rFonts w:ascii="Open Sans" w:hAnsi="Open Sans" w:cs="Open Sans"/>
          <w:color w:val="333333"/>
          <w:sz w:val="19"/>
          <w:szCs w:val="19"/>
        </w:rPr>
      </w:pPr>
    </w:p>
    <w:p w14:paraId="1CC3F027" w14:textId="13157DDF" w:rsidR="00C14E58" w:rsidRDefault="00C14E58" w:rsidP="00C20F87">
      <w:pPr>
        <w:pStyle w:val="NormalWeb"/>
        <w:shd w:val="clear" w:color="auto" w:fill="FFFFFF"/>
        <w:spacing w:before="0" w:beforeAutospacing="0" w:after="144" w:afterAutospacing="0" w:line="278" w:lineRule="atLeast"/>
        <w:ind w:left="720"/>
        <w:rPr>
          <w:rFonts w:ascii="Open Sans" w:hAnsi="Open Sans" w:cs="Open Sans"/>
          <w:color w:val="333333"/>
          <w:sz w:val="19"/>
          <w:szCs w:val="19"/>
        </w:rPr>
      </w:pPr>
      <w:r>
        <w:rPr>
          <w:rFonts w:ascii="Open Sans" w:hAnsi="Open Sans" w:cs="Open Sans"/>
          <w:color w:val="333333"/>
          <w:sz w:val="19"/>
          <w:szCs w:val="19"/>
        </w:rPr>
        <w:t xml:space="preserve">Piratininga, 19 de janeiro de 2024 </w:t>
      </w:r>
    </w:p>
    <w:p w14:paraId="2D70666C" w14:textId="5C61316A" w:rsidR="00833CAC" w:rsidRPr="00444C47" w:rsidRDefault="00833CAC" w:rsidP="00A24740">
      <w:pPr>
        <w:spacing w:before="239"/>
        <w:ind w:left="142" w:firstLine="709"/>
        <w:jc w:val="center"/>
        <w:rPr>
          <w:rFonts w:ascii="Times New Roman" w:hAnsi="Times New Roman"/>
          <w:sz w:val="28"/>
        </w:rPr>
      </w:pPr>
    </w:p>
    <w:sectPr w:rsidR="00833CAC" w:rsidRPr="00444C47" w:rsidSect="00A063A9">
      <w:headerReference w:type="default" r:id="rId7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70E3" w14:textId="77777777" w:rsidR="00A063A9" w:rsidRDefault="00A063A9" w:rsidP="00C20F87">
      <w:r>
        <w:separator/>
      </w:r>
    </w:p>
  </w:endnote>
  <w:endnote w:type="continuationSeparator" w:id="0">
    <w:p w14:paraId="6EB130C8" w14:textId="77777777" w:rsidR="00A063A9" w:rsidRDefault="00A063A9" w:rsidP="00C2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15E9" w14:textId="77777777" w:rsidR="00A063A9" w:rsidRDefault="00A063A9" w:rsidP="00C20F87">
      <w:r>
        <w:separator/>
      </w:r>
    </w:p>
  </w:footnote>
  <w:footnote w:type="continuationSeparator" w:id="0">
    <w:p w14:paraId="51129A3F" w14:textId="77777777" w:rsidR="00A063A9" w:rsidRDefault="00A063A9" w:rsidP="00C2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9F3F" w14:textId="77777777" w:rsidR="00C20F87" w:rsidRDefault="00C20F87" w:rsidP="00C20F87">
    <w:pPr>
      <w:tabs>
        <w:tab w:val="left" w:pos="2160"/>
      </w:tabs>
      <w:ind w:left="993"/>
      <w:jc w:val="center"/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noProof/>
        <w:sz w:val="30"/>
        <w:szCs w:val="30"/>
        <w:lang w:val="pt-BR" w:eastAsia="pt-BR"/>
      </w:rPr>
      <w:drawing>
        <wp:anchor distT="0" distB="0" distL="114300" distR="114300" simplePos="0" relativeHeight="251659264" behindDoc="0" locked="0" layoutInCell="1" allowOverlap="1" wp14:anchorId="7B30F27D" wp14:editId="1FD391D5">
          <wp:simplePos x="0" y="0"/>
          <wp:positionH relativeFrom="column">
            <wp:posOffset>294005</wp:posOffset>
          </wp:positionH>
          <wp:positionV relativeFrom="paragraph">
            <wp:posOffset>133350</wp:posOffset>
          </wp:positionV>
          <wp:extent cx="701675" cy="838200"/>
          <wp:effectExtent l="19050" t="0" r="3175" b="0"/>
          <wp:wrapSquare wrapText="right"/>
          <wp:docPr id="3" name="Imagem 1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8920B40" w14:textId="77777777" w:rsidR="00C20F87" w:rsidRPr="00931DC3" w:rsidRDefault="00C20F87" w:rsidP="00C20F87">
    <w:pPr>
      <w:tabs>
        <w:tab w:val="left" w:pos="2160"/>
      </w:tabs>
      <w:ind w:left="993"/>
      <w:jc w:val="center"/>
      <w:rPr>
        <w:rFonts w:ascii="Arial" w:hAnsi="Arial" w:cs="Arial"/>
        <w:b/>
        <w:bCs/>
        <w:sz w:val="30"/>
        <w:szCs w:val="30"/>
      </w:rPr>
    </w:pPr>
    <w:r w:rsidRPr="00931DC3">
      <w:rPr>
        <w:rFonts w:ascii="Arial" w:hAnsi="Arial" w:cs="Arial"/>
        <w:b/>
        <w:bCs/>
        <w:sz w:val="30"/>
        <w:szCs w:val="30"/>
      </w:rPr>
      <w:t>PREFEITURA MUNICIPAL DE PIRATININGA</w:t>
    </w:r>
  </w:p>
  <w:p w14:paraId="15C68E83" w14:textId="77777777" w:rsidR="00C20F87" w:rsidRPr="00931DC3" w:rsidRDefault="00C20F87" w:rsidP="00C20F87">
    <w:pPr>
      <w:tabs>
        <w:tab w:val="left" w:pos="2160"/>
      </w:tabs>
      <w:ind w:left="993"/>
      <w:jc w:val="center"/>
      <w:rPr>
        <w:rFonts w:ascii="Arial" w:hAnsi="Arial" w:cs="Arial"/>
        <w:sz w:val="16"/>
        <w:szCs w:val="16"/>
      </w:rPr>
    </w:pPr>
    <w:r w:rsidRPr="00931DC3">
      <w:rPr>
        <w:rFonts w:ascii="Arial" w:hAnsi="Arial" w:cs="Arial"/>
        <w:sz w:val="16"/>
        <w:szCs w:val="16"/>
      </w:rPr>
      <w:t xml:space="preserve">PRAÇA DR MÁRIO RIBEIRO DA SILVA Nº 14 – FONE </w:t>
    </w:r>
    <w:r>
      <w:rPr>
        <w:rFonts w:ascii="Arial" w:hAnsi="Arial" w:cs="Arial"/>
        <w:sz w:val="16"/>
        <w:szCs w:val="16"/>
      </w:rPr>
      <w:t>:</w:t>
    </w:r>
    <w:r w:rsidRPr="00931DC3">
      <w:rPr>
        <w:rFonts w:ascii="Arial" w:hAnsi="Arial" w:cs="Arial"/>
        <w:sz w:val="16"/>
        <w:szCs w:val="16"/>
      </w:rPr>
      <w:t xml:space="preserve"> (14) 3265-9530</w:t>
    </w:r>
  </w:p>
  <w:p w14:paraId="7D55FF98" w14:textId="77777777" w:rsidR="00C20F87" w:rsidRPr="00931DC3" w:rsidRDefault="00C20F87" w:rsidP="00C20F87">
    <w:pPr>
      <w:tabs>
        <w:tab w:val="left" w:pos="2160"/>
      </w:tabs>
      <w:ind w:left="993"/>
      <w:jc w:val="center"/>
      <w:rPr>
        <w:rFonts w:ascii="Arial" w:hAnsi="Arial" w:cs="Arial"/>
        <w:sz w:val="14"/>
        <w:szCs w:val="14"/>
      </w:rPr>
    </w:pPr>
    <w:r w:rsidRPr="00931DC3">
      <w:rPr>
        <w:rFonts w:ascii="Arial" w:hAnsi="Arial" w:cs="Arial"/>
        <w:sz w:val="14"/>
        <w:szCs w:val="14"/>
      </w:rPr>
      <w:t>CEP 17490-0</w:t>
    </w:r>
    <w:r>
      <w:rPr>
        <w:rFonts w:ascii="Arial" w:hAnsi="Arial" w:cs="Arial"/>
        <w:sz w:val="14"/>
        <w:szCs w:val="14"/>
      </w:rPr>
      <w:t>90</w:t>
    </w:r>
    <w:r w:rsidRPr="00931DC3">
      <w:rPr>
        <w:rFonts w:ascii="Arial" w:hAnsi="Arial" w:cs="Arial"/>
        <w:sz w:val="14"/>
        <w:szCs w:val="14"/>
      </w:rPr>
      <w:t xml:space="preserve"> - CNPJ 46.137.451/0001-76 – PIRATININGA – ESTADO DE SÃO PAULO</w:t>
    </w:r>
  </w:p>
  <w:p w14:paraId="673B5969" w14:textId="77777777" w:rsidR="00C20F87" w:rsidRDefault="00C20F87" w:rsidP="00C20F87">
    <w:pPr>
      <w:pStyle w:val="Cabealho"/>
    </w:pPr>
  </w:p>
  <w:p w14:paraId="6AE20043" w14:textId="77777777" w:rsidR="00C20F87" w:rsidRPr="00083140" w:rsidRDefault="00C20F87" w:rsidP="00C20F87">
    <w:pPr>
      <w:pStyle w:val="Cabealho"/>
      <w:rPr>
        <w:szCs w:val="2"/>
      </w:rPr>
    </w:pPr>
  </w:p>
  <w:p w14:paraId="3A3FA3E9" w14:textId="77777777" w:rsidR="00C20F87" w:rsidRDefault="00C20F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93329"/>
    <w:multiLevelType w:val="multilevel"/>
    <w:tmpl w:val="C3F4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7626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B8"/>
    <w:rsid w:val="003610C5"/>
    <w:rsid w:val="00444C47"/>
    <w:rsid w:val="0052420B"/>
    <w:rsid w:val="00833CAC"/>
    <w:rsid w:val="0088141F"/>
    <w:rsid w:val="008E3C71"/>
    <w:rsid w:val="00A063A9"/>
    <w:rsid w:val="00A24740"/>
    <w:rsid w:val="00AA55B4"/>
    <w:rsid w:val="00B53A52"/>
    <w:rsid w:val="00C14E58"/>
    <w:rsid w:val="00C20F87"/>
    <w:rsid w:val="00E23CB8"/>
    <w:rsid w:val="00F06470"/>
    <w:rsid w:val="00F3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979E"/>
  <w15:chartTrackingRefBased/>
  <w15:docId w15:val="{3444F209-B361-4F21-9D14-70F6F27C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C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E23CB8"/>
    <w:pPr>
      <w:ind w:left="119" w:firstLine="707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0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3CB8"/>
    <w:rPr>
      <w:rFonts w:ascii="Times New Roman" w:eastAsia="Times New Roman" w:hAnsi="Times New Roman" w:cs="Times New Roman"/>
      <w:kern w:val="0"/>
      <w:sz w:val="28"/>
      <w:szCs w:val="28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23CB8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23CB8"/>
    <w:rPr>
      <w:rFonts w:ascii="Calibri" w:eastAsia="Calibri" w:hAnsi="Calibri" w:cs="Calibri"/>
      <w:kern w:val="0"/>
      <w:sz w:val="18"/>
      <w:szCs w:val="18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E23CB8"/>
    <w:pPr>
      <w:spacing w:before="89"/>
      <w:ind w:left="2172" w:right="2010" w:firstLine="1596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TtuloChar">
    <w:name w:val="Título Char"/>
    <w:basedOn w:val="Fontepargpadro"/>
    <w:link w:val="Ttulo"/>
    <w:uiPriority w:val="10"/>
    <w:rsid w:val="00E23CB8"/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444C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4C4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0F87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20F87"/>
    <w:pPr>
      <w:widowControl/>
      <w:autoSpaceDE/>
      <w:autoSpaceDN/>
      <w:spacing w:before="100" w:beforeAutospacing="1" w:after="100" w:afterAutospacing="1"/>
    </w:pPr>
    <w:rPr>
      <w:rFonts w:eastAsia="Times New Roman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20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0F87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20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0F87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2024-01-18T19:43:00Z</dcterms:created>
  <dcterms:modified xsi:type="dcterms:W3CDTF">2024-01-19T18:54:00Z</dcterms:modified>
</cp:coreProperties>
</file>